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国道</w:t>
      </w:r>
      <w:r>
        <w:rPr>
          <w:rFonts w:hint="eastAsia"/>
          <w:color w:val="C00000"/>
          <w:sz w:val="44"/>
          <w:szCs w:val="44"/>
          <w:lang w:eastAsia="zh-CN"/>
        </w:rPr>
        <w:t>英文</w:t>
      </w:r>
      <w:r>
        <w:rPr>
          <w:sz w:val="44"/>
          <w:szCs w:val="44"/>
        </w:rPr>
        <w:t>论文查重</w:t>
      </w:r>
      <w:r>
        <w:rPr>
          <w:rFonts w:hint="eastAsia"/>
          <w:sz w:val="44"/>
          <w:szCs w:val="44"/>
        </w:rPr>
        <w:t>系统</w:t>
      </w:r>
      <w:bookmarkStart w:id="0" w:name="_GoBack"/>
      <w:bookmarkEnd w:id="0"/>
    </w:p>
    <w:p>
      <w:pPr>
        <w:widowControl/>
        <w:ind w:firstLine="2160" w:firstLineChars="9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507615" cy="428625"/>
            <wp:effectExtent l="0" t="0" r="6985" b="0"/>
            <wp:docPr id="1" name="图片 1" descr="C:\Users\Bear\AppData\Roaming\Tencent\Users\71477937\QQ\WinTemp\RichOle\{A`39Z225C4W9F8RQ5)H6~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Bear\AppData\Roaming\Tencent\Users\71477937\QQ\WinTemp\RichOle\{A`39Z225C4W9F8RQ5)H6~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5693" cy="43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2160" w:firstLineChars="9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2160" w:firstLineChars="9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2160" w:firstLineChars="9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2160" w:firstLineChars="9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2160" w:firstLineChars="9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jc w:val="center"/>
        <w:rPr>
          <w:sz w:val="44"/>
          <w:szCs w:val="4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040120" cy="3275965"/>
            <wp:effectExtent l="0" t="0" r="0" b="635"/>
            <wp:docPr id="2" name="图片 2" descr="C:\Users\Bear\AppData\Roaming\Tencent\Users\71477937\QQ\WinTemp\RichOle\FPD(`OL9RJ)T57${TMATLH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Bear\AppData\Roaming\Tencent\Users\71477937\QQ\WinTemp\RichOle\FPD(`OL9RJ)T57${TMATLH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3041" cy="328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480" w:lineRule="exact"/>
        <w:ind w:firstLine="420" w:firstLineChars="200"/>
        <w:jc w:val="left"/>
        <w:rPr>
          <w:sz w:val="44"/>
          <w:szCs w:val="44"/>
        </w:rPr>
      </w:pPr>
      <w:r>
        <w:rPr>
          <w:rFonts w:hint="eastAsia" w:ascii="Tahoma" w:hAnsi="Tahoma"/>
          <w:bCs/>
        </w:rPr>
        <w:t>国道</w:t>
      </w:r>
      <w:r>
        <w:rPr>
          <w:rFonts w:hint="eastAsia" w:ascii="Tahoma" w:hAnsi="Tahoma"/>
        </w:rPr>
        <w:t>智能化内容相似度检测可保证知识产权的合理使用，对提交论文中的不当和过度引用，以及抄袭和篡改行为，系统均可通过自动生成准确细致的检测报告进行把关。</w:t>
      </w:r>
    </w:p>
    <w:p/>
    <w:p/>
    <w:p>
      <w:pPr>
        <w:spacing w:line="4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 国道</w:t>
      </w:r>
      <w:r>
        <w:rPr>
          <w:b/>
          <w:sz w:val="28"/>
          <w:szCs w:val="28"/>
        </w:rPr>
        <w:t>论文查重系统的</w:t>
      </w:r>
      <w:r>
        <w:rPr>
          <w:rFonts w:hint="eastAsia"/>
          <w:b/>
          <w:sz w:val="28"/>
          <w:szCs w:val="28"/>
        </w:rPr>
        <w:t>功能</w:t>
      </w:r>
      <w:r>
        <w:rPr>
          <w:b/>
          <w:sz w:val="28"/>
          <w:szCs w:val="28"/>
        </w:rPr>
        <w:t>如下</w:t>
      </w:r>
      <w:r>
        <w:rPr>
          <w:rFonts w:hint="eastAsia"/>
          <w:b/>
          <w:sz w:val="28"/>
          <w:szCs w:val="28"/>
        </w:rPr>
        <w:t>：</w:t>
      </w:r>
    </w:p>
    <w:p>
      <w:pPr>
        <w:pStyle w:val="9"/>
        <w:numPr>
          <w:ilvl w:val="0"/>
          <w:numId w:val="1"/>
        </w:numPr>
        <w:spacing w:line="480" w:lineRule="exact"/>
        <w:ind w:left="357" w:hanging="357" w:firstLineChars="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比对自建数据库库</w:t>
      </w:r>
    </w:p>
    <w:p>
      <w:pPr>
        <w:pStyle w:val="9"/>
        <w:numPr>
          <w:ilvl w:val="0"/>
          <w:numId w:val="1"/>
        </w:numPr>
        <w:spacing w:line="480" w:lineRule="exact"/>
        <w:ind w:left="357" w:hanging="357" w:firstLineChars="0"/>
      </w:pPr>
      <w:r>
        <w:rPr>
          <w:rFonts w:hint="eastAsia" w:ascii="宋体" w:hAnsi="宋体" w:cs="宋体"/>
          <w:szCs w:val="24"/>
        </w:rPr>
        <w:t>比对Turnitin定制数据库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left="357" w:hanging="357"/>
        <w:jc w:val="left"/>
        <w:rPr>
          <w:rFonts w:ascii="Arial" w:hAnsi="Arial" w:eastAsia="宋体" w:cs="Arial"/>
          <w:color w:val="283041"/>
          <w:kern w:val="0"/>
          <w:sz w:val="24"/>
          <w:szCs w:val="24"/>
        </w:rPr>
      </w:pPr>
      <w:r>
        <w:rPr>
          <w:rFonts w:ascii="Arial" w:hAnsi="Arial" w:eastAsia="宋体" w:cs="Arial"/>
          <w:color w:val="283041"/>
          <w:kern w:val="0"/>
          <w:sz w:val="24"/>
          <w:szCs w:val="24"/>
        </w:rPr>
        <w:t>比对外购数据库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left="357" w:hanging="357"/>
        <w:jc w:val="left"/>
        <w:rPr>
          <w:rFonts w:ascii="Arial" w:hAnsi="Arial" w:eastAsia="宋体" w:cs="Arial"/>
          <w:color w:val="283041"/>
          <w:kern w:val="0"/>
          <w:sz w:val="24"/>
          <w:szCs w:val="24"/>
        </w:rPr>
      </w:pPr>
      <w:r>
        <w:rPr>
          <w:rFonts w:ascii="Arial" w:hAnsi="Arial" w:eastAsia="宋体" w:cs="Arial"/>
          <w:color w:val="283041"/>
          <w:kern w:val="0"/>
          <w:sz w:val="24"/>
          <w:szCs w:val="24"/>
        </w:rPr>
        <w:t>比对全球专利数据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left="357" w:hanging="357"/>
        <w:jc w:val="left"/>
        <w:rPr>
          <w:rFonts w:ascii="Arial" w:hAnsi="Arial" w:eastAsia="宋体" w:cs="Arial"/>
          <w:color w:val="283041"/>
          <w:kern w:val="0"/>
          <w:sz w:val="24"/>
          <w:szCs w:val="24"/>
        </w:rPr>
      </w:pPr>
      <w:r>
        <w:rPr>
          <w:rFonts w:ascii="Arial" w:hAnsi="Arial" w:eastAsia="宋体" w:cs="Arial"/>
          <w:color w:val="283041"/>
          <w:kern w:val="0"/>
          <w:sz w:val="24"/>
          <w:szCs w:val="24"/>
        </w:rPr>
        <w:t>比对互联网数据库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ind w:left="357" w:hanging="357"/>
        <w:jc w:val="left"/>
        <w:rPr>
          <w:rFonts w:ascii="Arial" w:hAnsi="Arial" w:eastAsia="宋体" w:cs="Arial"/>
          <w:color w:val="283041"/>
          <w:kern w:val="0"/>
          <w:sz w:val="24"/>
          <w:szCs w:val="24"/>
        </w:rPr>
      </w:pPr>
      <w:r>
        <w:rPr>
          <w:rFonts w:ascii="Arial" w:hAnsi="Arial" w:eastAsia="宋体" w:cs="Arial"/>
          <w:color w:val="283041"/>
          <w:kern w:val="0"/>
          <w:sz w:val="24"/>
          <w:szCs w:val="24"/>
        </w:rPr>
        <w:t>Turnitin官方比对，数据庞大精准</w:t>
      </w:r>
    </w:p>
    <w:p>
      <w:pPr>
        <w:pStyle w:val="9"/>
        <w:numPr>
          <w:ilvl w:val="0"/>
          <w:numId w:val="1"/>
        </w:numPr>
        <w:spacing w:line="480" w:lineRule="exact"/>
        <w:ind w:firstLineChars="0"/>
      </w:pPr>
      <w:r>
        <w:rPr>
          <w:rFonts w:hint="eastAsia" w:ascii="宋体" w:hAnsi="宋体" w:cs="宋体"/>
          <w:szCs w:val="24"/>
        </w:rPr>
        <w:t>每万字的检测需在数秒内完成</w:t>
      </w:r>
    </w:p>
    <w:p>
      <w:pPr>
        <w:pStyle w:val="9"/>
        <w:numPr>
          <w:ilvl w:val="0"/>
          <w:numId w:val="1"/>
        </w:numPr>
        <w:spacing w:line="480" w:lineRule="exact"/>
        <w:ind w:firstLineChars="0"/>
      </w:pPr>
      <w:r>
        <w:rPr>
          <w:rFonts w:hint="eastAsia" w:ascii="宋体" w:hAnsi="宋体" w:cs="宋体"/>
          <w:szCs w:val="24"/>
        </w:rPr>
        <w:t>个人用户进行论文</w:t>
      </w:r>
      <w:r>
        <w:rPr>
          <w:rFonts w:ascii="宋体" w:hAnsi="宋体" w:cs="宋体"/>
          <w:szCs w:val="24"/>
        </w:rPr>
        <w:t>查重，仅需支付</w:t>
      </w:r>
      <w:r>
        <w:rPr>
          <w:rFonts w:hint="eastAsia" w:ascii="宋体" w:hAnsi="宋体" w:cs="宋体"/>
          <w:szCs w:val="24"/>
        </w:rPr>
        <w:t>10元/篇</w:t>
      </w:r>
    </w:p>
    <w:p>
      <w:pPr>
        <w:pStyle w:val="9"/>
        <w:numPr>
          <w:ilvl w:val="0"/>
          <w:numId w:val="1"/>
        </w:numPr>
        <w:spacing w:line="480" w:lineRule="exact"/>
        <w:ind w:firstLineChars="0"/>
      </w:pPr>
      <w:r>
        <w:rPr>
          <w:rFonts w:hint="eastAsia" w:ascii="宋体" w:hAnsi="宋体" w:cs="宋体"/>
          <w:szCs w:val="24"/>
        </w:rPr>
        <w:t>保护个人隐私，个人用户的检测记录除本人外均不可见</w:t>
      </w:r>
    </w:p>
    <w:p>
      <w:pPr>
        <w:pStyle w:val="9"/>
        <w:numPr>
          <w:ilvl w:val="0"/>
          <w:numId w:val="1"/>
        </w:numPr>
        <w:spacing w:line="480" w:lineRule="exact"/>
        <w:ind w:firstLineChars="0"/>
      </w:pPr>
      <w:r>
        <w:rPr>
          <w:rFonts w:hint="eastAsia" w:ascii="宋体" w:hAnsi="宋体" w:cs="宋体"/>
          <w:szCs w:val="24"/>
        </w:rPr>
        <w:t>对上传文献检测得到相似度、重复字数等指标</w:t>
      </w:r>
    </w:p>
    <w:p>
      <w:pPr>
        <w:pStyle w:val="9"/>
        <w:numPr>
          <w:ilvl w:val="0"/>
          <w:numId w:val="1"/>
        </w:numPr>
        <w:spacing w:line="480" w:lineRule="exact"/>
        <w:ind w:firstLineChars="0"/>
      </w:pPr>
      <w:r>
        <w:rPr>
          <w:rFonts w:hint="eastAsia" w:ascii="宋体" w:hAnsi="宋体" w:cs="宋体"/>
          <w:szCs w:val="24"/>
        </w:rPr>
        <w:t>能分别分析出最密集相似、密集相似、非密集相似、前部相似、中部相似、尾部相似等各处的情况</w:t>
      </w:r>
    </w:p>
    <w:p>
      <w:pPr>
        <w:pStyle w:val="9"/>
        <w:numPr>
          <w:ilvl w:val="0"/>
          <w:numId w:val="1"/>
        </w:numPr>
        <w:spacing w:line="480" w:lineRule="exact"/>
        <w:ind w:firstLineChars="0"/>
      </w:pPr>
      <w:r>
        <w:rPr>
          <w:rFonts w:hint="eastAsia" w:ascii="宋体" w:hAnsi="宋体" w:cs="宋体"/>
          <w:szCs w:val="24"/>
        </w:rPr>
        <w:t>支持TXT、DOC、DOCX、PDF多种非加密文档的上传检测</w:t>
      </w:r>
    </w:p>
    <w:p>
      <w:pPr>
        <w:pStyle w:val="9"/>
        <w:numPr>
          <w:ilvl w:val="0"/>
          <w:numId w:val="1"/>
        </w:numPr>
        <w:spacing w:line="480" w:lineRule="exact"/>
        <w:ind w:firstLineChars="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支持将万字以下的文本直接黏贴到文本框中直接上传进行检测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322570" cy="2609850"/>
            <wp:effectExtent l="0" t="0" r="0" b="0"/>
            <wp:docPr id="3" name="图片 3" descr="C:\Users\Bear\AppData\Roaming\Tencent\Users\71477937\QQ\WinTemp\RichOle\N)Y$4J~TW6(K815HJ~`~]`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Bear\AppData\Roaming\Tencent\Users\71477937\QQ\WinTemp\RichOle\N)Y$4J~TW6(K815HJ~`~]`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9472" cy="262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spacing w:line="4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 国道</w:t>
      </w:r>
      <w:r>
        <w:rPr>
          <w:b/>
          <w:sz w:val="28"/>
          <w:szCs w:val="28"/>
        </w:rPr>
        <w:t>论文查重系统适用场景多样，满足用户多种需求。</w:t>
      </w:r>
    </w:p>
    <w:p>
      <w:pPr>
        <w:spacing w:line="480" w:lineRule="exact"/>
      </w:pPr>
      <w:r>
        <w:rPr>
          <w:rFonts w:hint="eastAsia"/>
        </w:rPr>
        <w:t>无论</w:t>
      </w:r>
      <w:r>
        <w:t>是教师，学生，或是在职人员，只要</w:t>
      </w:r>
      <w:r>
        <w:rPr>
          <w:rFonts w:hint="eastAsia"/>
        </w:rPr>
        <w:t>有</w:t>
      </w:r>
      <w:r>
        <w:t>论文查重</w:t>
      </w:r>
      <w:r>
        <w:rPr>
          <w:rFonts w:hint="eastAsia"/>
        </w:rPr>
        <w:t>需求</w:t>
      </w:r>
      <w:r>
        <w:t>的，均可使用本系统。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448300" cy="2085340"/>
            <wp:effectExtent l="0" t="0" r="0" b="0"/>
            <wp:docPr id="4" name="图片 4" descr="C:\Users\Bear\AppData\Roaming\Tencent\Users\71477937\QQ\WinTemp\RichOle\A9NFWGGTA4WVR3A]DK`D7V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Bear\AppData\Roaming\Tencent\Users\71477937\QQ\WinTemp\RichOle\A9NFWGGTA4WVR3A]DK`D7V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7865" cy="212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spacing w:line="4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 国道</w:t>
      </w:r>
      <w:r>
        <w:rPr>
          <w:b/>
          <w:sz w:val="28"/>
          <w:szCs w:val="28"/>
        </w:rPr>
        <w:t>论文查重系统</w:t>
      </w:r>
      <w:r>
        <w:rPr>
          <w:rFonts w:hint="eastAsia"/>
          <w:b/>
          <w:sz w:val="28"/>
          <w:szCs w:val="28"/>
        </w:rPr>
        <w:t>保证</w:t>
      </w:r>
      <w:r>
        <w:rPr>
          <w:b/>
          <w:sz w:val="28"/>
          <w:szCs w:val="28"/>
        </w:rPr>
        <w:t>安全，系统稳定</w:t>
      </w:r>
    </w:p>
    <w:p>
      <w:pPr>
        <w:spacing w:line="480" w:lineRule="exact"/>
      </w:pPr>
      <w:r>
        <w:rPr>
          <w:rFonts w:hint="eastAsia"/>
        </w:rPr>
        <w:t>系统采用即用即删的模式保证安全，Turnitin设置的只查询不提交入库。</w:t>
      </w:r>
    </w:p>
    <w:p>
      <w:pPr>
        <w:spacing w:line="480" w:lineRule="exact"/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一次性的数据设计，可即用即删保证您的文稿安全性</w:t>
      </w:r>
    </w:p>
    <w:p>
      <w:pPr>
        <w:spacing w:line="480" w:lineRule="exact"/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Turnitin导师帐号，只查重不提交入库，100%不会被收录</w:t>
      </w:r>
    </w:p>
    <w:p>
      <w:pPr>
        <w:spacing w:line="480" w:lineRule="exact"/>
      </w:pPr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采用邮箱的形式发送检测报告，只有您才可以下载</w:t>
      </w:r>
    </w:p>
    <w:p>
      <w:pPr>
        <w:spacing w:line="480" w:lineRule="exact"/>
      </w:pPr>
      <w:r>
        <w:rPr>
          <w:rFonts w:hint="eastAsia"/>
        </w:rPr>
        <w:t>4)</w:t>
      </w:r>
      <w:r>
        <w:rPr>
          <w:rFonts w:hint="eastAsia"/>
        </w:rPr>
        <w:tab/>
      </w:r>
      <w:r>
        <w:rPr>
          <w:rFonts w:hint="eastAsia"/>
        </w:rPr>
        <w:t>本系统可多次查询论文，不会被收录，无查询次数限制</w:t>
      </w:r>
    </w:p>
    <w:p>
      <w:pPr>
        <w:spacing w:line="480" w:lineRule="exact"/>
      </w:pPr>
      <w:r>
        <w:rPr>
          <w:rFonts w:hint="eastAsia"/>
        </w:rPr>
        <w:t>5)</w:t>
      </w:r>
      <w:r>
        <w:rPr>
          <w:rFonts w:hint="eastAsia"/>
        </w:rPr>
        <w:tab/>
      </w:r>
      <w:r>
        <w:rPr>
          <w:rFonts w:hint="eastAsia"/>
        </w:rPr>
        <w:t>Turnitin查重无痕迹，不用担心查重记录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003800" cy="2171700"/>
            <wp:effectExtent l="0" t="0" r="6350" b="0"/>
            <wp:docPr id="5" name="图片 5" descr="C:\Users\Bear\AppData\Roaming\Tencent\Users\71477937\QQ\WinTemp\RichOle\2EYG0Q6R6EFHQK5QUX~GN7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Bear\AppData\Roaming\Tencent\Users\71477937\QQ\WinTemp\RichOle\2EYG0Q6R6EFHQK5QUX~GN7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767" cy="217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spacing w:line="4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 国道</w:t>
      </w:r>
      <w:r>
        <w:rPr>
          <w:b/>
          <w:sz w:val="28"/>
          <w:szCs w:val="28"/>
        </w:rPr>
        <w:t>论文查重系统入口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before="0" w:after="200" w:line="276" w:lineRule="auto"/>
        <w:ind w:left="0" w:right="0" w:firstLine="0"/>
        <w:jc w:val="left"/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fill="auto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国道</w:t>
      </w:r>
      <w:r>
        <w:rPr>
          <w:rFonts w:ascii="宋体" w:hAnsi="宋体" w:eastAsia="宋体" w:cs="宋体"/>
          <w:kern w:val="0"/>
          <w:sz w:val="24"/>
          <w:szCs w:val="24"/>
        </w:rPr>
        <w:t>外文专题数据库：</w:t>
      </w:r>
      <w:r>
        <w:fldChar w:fldCharType="begin"/>
      </w:r>
      <w:r>
        <w:instrText xml:space="preserve"> HYPERLINK "http://www.specialsci.cn/" </w:instrText>
      </w:r>
      <w:r>
        <w:fldChar w:fldCharType="separate"/>
      </w:r>
      <w:r>
        <w:rPr>
          <w:rStyle w:val="5"/>
          <w:rFonts w:ascii="宋体" w:hAnsi="宋体" w:eastAsia="宋体" w:cs="宋体"/>
          <w:kern w:val="0"/>
          <w:sz w:val="24"/>
          <w:szCs w:val="24"/>
        </w:rPr>
        <w:t>http://www.specialsci.cn/</w:t>
      </w:r>
      <w:r>
        <w:rPr>
          <w:rStyle w:val="5"/>
          <w:rFonts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fill="auto"/>
          <w:lang w:val="en-US" w:eastAsia="zh-CN"/>
        </w:rPr>
        <w:t>或者登陆图书馆网站，在首页中找到数字资源或数据库，点击进入找到</w:t>
      </w:r>
      <w:r>
        <w:rPr>
          <w:rFonts w:hint="eastAsia" w:ascii="宋体" w:hAnsi="宋体" w:eastAsia="宋体" w:cs="宋体"/>
          <w:color w:val="0000FF"/>
          <w:spacing w:val="0"/>
          <w:position w:val="0"/>
          <w:sz w:val="22"/>
          <w:shd w:val="clear" w:fill="auto"/>
          <w:lang w:val="en-US" w:eastAsia="zh-CN"/>
        </w:rPr>
        <w:t>Specialsci国道外文专题数据</w:t>
      </w:r>
      <w:r>
        <w:rPr>
          <w:rFonts w:ascii="宋体" w:hAnsi="宋体" w:eastAsia="宋体" w:cs="宋体"/>
          <w:color w:val="0000FF"/>
          <w:spacing w:val="0"/>
          <w:position w:val="0"/>
          <w:sz w:val="22"/>
          <w:shd w:val="clear" w:fill="auto"/>
        </w:rPr>
        <w:t>库</w:t>
      </w:r>
      <w:r>
        <w:rPr>
          <w:rFonts w:hint="eastAsia" w:ascii="宋体" w:hAnsi="宋体" w:eastAsia="宋体" w:cs="宋体"/>
          <w:color w:val="0000FF"/>
          <w:spacing w:val="0"/>
          <w:position w:val="0"/>
          <w:sz w:val="22"/>
          <w:shd w:val="clear" w:fill="auto"/>
          <w:lang w:eastAsia="zh-CN"/>
        </w:rPr>
        <w:t>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225540" cy="685800"/>
            <wp:effectExtent l="0" t="0" r="3810" b="0"/>
            <wp:docPr id="7" name="图片 7" descr="C:\Users\Bear\AppData\Roaming\Tencent\Users\71477937\QQ\WinTemp\RichOle\]0A5K%Q%E(@QDE7DPWY]E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Bear\AppData\Roaming\Tencent\Users\71477937\QQ\WinTemp\RichOle\]0A5K%Q%E(@QDE7DPWY]EQ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9392" cy="69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MeTeL多媒体教学资源库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fldChar w:fldCharType="begin"/>
      </w:r>
      <w:r>
        <w:instrText xml:space="preserve"> HYPERLINK "http://www.metel.cn/" </w:instrText>
      </w:r>
      <w:r>
        <w:fldChar w:fldCharType="separate"/>
      </w:r>
      <w:r>
        <w:rPr>
          <w:rStyle w:val="5"/>
          <w:rFonts w:ascii="宋体" w:hAnsi="宋体" w:eastAsia="宋体" w:cs="宋体"/>
          <w:kern w:val="0"/>
          <w:sz w:val="24"/>
          <w:szCs w:val="24"/>
        </w:rPr>
        <w:t>http://www.metel.cn/</w:t>
      </w:r>
      <w:r>
        <w:rPr>
          <w:rStyle w:val="5"/>
          <w:rFonts w:ascii="宋体" w:hAnsi="宋体" w:eastAsia="宋体" w:cs="宋体"/>
          <w:kern w:val="0"/>
          <w:sz w:val="24"/>
          <w:szCs w:val="24"/>
        </w:rPr>
        <w:fldChar w:fldCharType="end"/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248400" cy="407035"/>
            <wp:effectExtent l="0" t="0" r="0" b="0"/>
            <wp:docPr id="8" name="图片 8" descr="C:\Users\Bear\AppData\Roaming\Tencent\Users\71477937\QQ\WinTemp\RichOle\TH)NMTVV(BMXQ1S[9O`O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Bear\AppData\Roaming\Tencent\Users\71477937\QQ\WinTemp\RichOle\TH)NMTVV(BMXQ1S[9O`O6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9818" cy="43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/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24D9E"/>
    <w:multiLevelType w:val="multilevel"/>
    <w:tmpl w:val="60B24D9E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48"/>
    <w:rsid w:val="00017344"/>
    <w:rsid w:val="0007027F"/>
    <w:rsid w:val="00165A28"/>
    <w:rsid w:val="0019733C"/>
    <w:rsid w:val="001A6197"/>
    <w:rsid w:val="001E2DAA"/>
    <w:rsid w:val="001F2274"/>
    <w:rsid w:val="002E156A"/>
    <w:rsid w:val="00320524"/>
    <w:rsid w:val="003347A5"/>
    <w:rsid w:val="003D1D4E"/>
    <w:rsid w:val="0043212B"/>
    <w:rsid w:val="004426EA"/>
    <w:rsid w:val="00457C48"/>
    <w:rsid w:val="004D339F"/>
    <w:rsid w:val="00533932"/>
    <w:rsid w:val="005C0948"/>
    <w:rsid w:val="006C4048"/>
    <w:rsid w:val="006C6F4E"/>
    <w:rsid w:val="00777257"/>
    <w:rsid w:val="00784F18"/>
    <w:rsid w:val="007A6399"/>
    <w:rsid w:val="007C6BA2"/>
    <w:rsid w:val="00831A05"/>
    <w:rsid w:val="008568EF"/>
    <w:rsid w:val="00860BC1"/>
    <w:rsid w:val="00891400"/>
    <w:rsid w:val="008B04EB"/>
    <w:rsid w:val="009459D6"/>
    <w:rsid w:val="009634F8"/>
    <w:rsid w:val="009A0E91"/>
    <w:rsid w:val="009A21C7"/>
    <w:rsid w:val="009B251E"/>
    <w:rsid w:val="009C6220"/>
    <w:rsid w:val="00A339F1"/>
    <w:rsid w:val="00A6780E"/>
    <w:rsid w:val="00A77004"/>
    <w:rsid w:val="00AC5750"/>
    <w:rsid w:val="00B32787"/>
    <w:rsid w:val="00B369CE"/>
    <w:rsid w:val="00B7683F"/>
    <w:rsid w:val="00B9303C"/>
    <w:rsid w:val="00BA5328"/>
    <w:rsid w:val="00BB3881"/>
    <w:rsid w:val="00C1386C"/>
    <w:rsid w:val="00C54E45"/>
    <w:rsid w:val="00C7433D"/>
    <w:rsid w:val="00CA344A"/>
    <w:rsid w:val="00CB75D5"/>
    <w:rsid w:val="00D10DAD"/>
    <w:rsid w:val="00DD2CBD"/>
    <w:rsid w:val="00DD5E57"/>
    <w:rsid w:val="00DF346F"/>
    <w:rsid w:val="00E10ACA"/>
    <w:rsid w:val="00E4117F"/>
    <w:rsid w:val="00E85FF5"/>
    <w:rsid w:val="00EF15DD"/>
    <w:rsid w:val="00FC0B2E"/>
    <w:rsid w:val="00FC26A1"/>
    <w:rsid w:val="00FD1163"/>
    <w:rsid w:val="00FF3957"/>
    <w:rsid w:val="14644C32"/>
    <w:rsid w:val="49346466"/>
    <w:rsid w:val="7589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162</Words>
  <Characters>926</Characters>
  <Lines>7</Lines>
  <Paragraphs>2</Paragraphs>
  <TotalTime>0</TotalTime>
  <ScaleCrop>false</ScaleCrop>
  <LinksUpToDate>false</LinksUpToDate>
  <CharactersWithSpaces>1086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2018-05-21T02:40:00Z</dcterms:created>
  <dc:creator>jinniao xiong</dc:creator>
  <cp:lastModifiedBy>lenovo</cp:lastModifiedBy>
  <dcterms:modified xsi:type="dcterms:W3CDTF">2019-01-03T03:20:10Z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